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35" w:rsidRPr="000A2C57" w:rsidRDefault="000A2C57" w:rsidP="00E16835">
      <w:pPr>
        <w:spacing w:after="0" w:line="0" w:lineRule="atLeast"/>
        <w:jc w:val="center"/>
        <w:rPr>
          <w:rFonts w:eastAsia="Times New Roman" w:cstheme="minorHAnsi"/>
          <w:b/>
          <w:color w:val="000000"/>
          <w:kern w:val="36"/>
          <w:sz w:val="28"/>
          <w:szCs w:val="36"/>
        </w:rPr>
      </w:pPr>
      <w:r w:rsidRPr="000A2C57">
        <w:rPr>
          <w:rFonts w:eastAsia="Times New Roman" w:cstheme="minorHAnsi"/>
          <w:noProof/>
          <w:color w:val="000000"/>
          <w:kern w:val="36"/>
          <w:sz w:val="24"/>
          <w:szCs w:val="36"/>
        </w:rPr>
        <w:pict>
          <v:rect id="_x0000_s1026" style="position:absolute;left:0;text-align:left;margin-left:1.05pt;margin-top:9.7pt;width:465.4pt;height:29.35pt;z-index:-251658240" fillcolor="#d8d8d8 [2732]" strokecolor="black [3213]" strokeweight="1pt">
            <v:shadow type="perspective" color="#7f7f7f [1601]" opacity=".5" offset="1pt" offset2="-1pt"/>
          </v:rect>
        </w:pict>
      </w:r>
      <w:r>
        <w:rPr>
          <w:rFonts w:eastAsia="Times New Roman" w:cstheme="minorHAnsi"/>
          <w:noProof/>
          <w:color w:val="000000"/>
          <w:kern w:val="36"/>
          <w:sz w:val="24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1945640</wp:posOffset>
            </wp:positionH>
            <wp:positionV relativeFrom="paragraph">
              <wp:posOffset>-333375</wp:posOffset>
            </wp:positionV>
            <wp:extent cx="1445895" cy="433070"/>
            <wp:effectExtent l="19050" t="0" r="1905" b="0"/>
            <wp:wrapNone/>
            <wp:docPr id="1" name="Рисунок 1" descr="D:\Работа\Лион-Юг\4)  Описание  и подборка товара\Химия\Паспорта и описание\Ashland Aropol M 105 TB\Ashland_4color_proc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Лион-Юг\4)  Описание  и подборка товара\Химия\Паспорта и описание\Ashland Aropol M 105 TB\Ashland_4color_proces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B02" w:rsidRPr="000A2C57" w:rsidRDefault="00A97BA0" w:rsidP="00E16835">
      <w:pPr>
        <w:spacing w:after="0" w:line="0" w:lineRule="atLeast"/>
        <w:jc w:val="center"/>
        <w:rPr>
          <w:rFonts w:eastAsia="Times New Roman" w:cstheme="minorHAnsi"/>
          <w:b/>
          <w:color w:val="000000"/>
          <w:kern w:val="36"/>
          <w:sz w:val="28"/>
          <w:szCs w:val="36"/>
        </w:rPr>
      </w:pPr>
      <w:r w:rsidRPr="000A2C57">
        <w:rPr>
          <w:rFonts w:eastAsia="Times New Roman" w:cstheme="minorHAnsi"/>
          <w:b/>
          <w:color w:val="000000"/>
          <w:kern w:val="36"/>
          <w:sz w:val="28"/>
          <w:szCs w:val="36"/>
        </w:rPr>
        <w:t xml:space="preserve">Полиэфирная смола </w:t>
      </w:r>
      <w:proofErr w:type="spellStart"/>
      <w:r w:rsidRPr="000A2C57">
        <w:rPr>
          <w:rFonts w:eastAsia="Times New Roman" w:cstheme="minorHAnsi"/>
          <w:b/>
          <w:color w:val="000000"/>
          <w:kern w:val="36"/>
          <w:sz w:val="28"/>
          <w:szCs w:val="36"/>
        </w:rPr>
        <w:t>Aropol</w:t>
      </w:r>
      <w:proofErr w:type="spellEnd"/>
      <w:r w:rsidRPr="000A2C57">
        <w:rPr>
          <w:rFonts w:eastAsia="Times New Roman" w:cstheme="minorHAnsi"/>
          <w:b/>
          <w:color w:val="000000"/>
          <w:kern w:val="36"/>
          <w:sz w:val="28"/>
          <w:szCs w:val="36"/>
        </w:rPr>
        <w:t xml:space="preserve"> </w:t>
      </w:r>
      <w:r w:rsidRPr="000A2C57">
        <w:rPr>
          <w:rFonts w:eastAsia="Times New Roman" w:cstheme="minorHAnsi"/>
          <w:b/>
          <w:color w:val="000000"/>
          <w:kern w:val="36"/>
          <w:sz w:val="28"/>
          <w:szCs w:val="36"/>
          <w:lang w:val="en-US"/>
        </w:rPr>
        <w:t>M</w:t>
      </w:r>
      <w:r w:rsidRPr="000A2C57">
        <w:rPr>
          <w:rFonts w:eastAsia="Times New Roman" w:cstheme="minorHAnsi"/>
          <w:b/>
          <w:color w:val="000000"/>
          <w:kern w:val="36"/>
          <w:sz w:val="28"/>
          <w:szCs w:val="36"/>
        </w:rPr>
        <w:t xml:space="preserve"> 105 </w:t>
      </w:r>
      <w:r w:rsidRPr="000A2C57">
        <w:rPr>
          <w:rFonts w:eastAsia="Times New Roman" w:cstheme="minorHAnsi"/>
          <w:b/>
          <w:color w:val="000000"/>
          <w:kern w:val="36"/>
          <w:sz w:val="28"/>
          <w:szCs w:val="36"/>
          <w:lang w:val="en-US"/>
        </w:rPr>
        <w:t>TB</w:t>
      </w:r>
    </w:p>
    <w:p w:rsidR="00563657" w:rsidRPr="000A2C57" w:rsidRDefault="00563657" w:rsidP="00E16835">
      <w:pPr>
        <w:spacing w:after="0" w:line="0" w:lineRule="atLeast"/>
        <w:jc w:val="center"/>
        <w:rPr>
          <w:rFonts w:eastAsia="Times New Roman" w:cstheme="minorHAnsi"/>
          <w:color w:val="000000"/>
          <w:kern w:val="36"/>
          <w:sz w:val="20"/>
          <w:szCs w:val="32"/>
        </w:rPr>
      </w:pPr>
    </w:p>
    <w:p w:rsidR="00563657" w:rsidRPr="000A2C57" w:rsidRDefault="00563657" w:rsidP="00E16835">
      <w:pPr>
        <w:spacing w:after="0" w:line="0" w:lineRule="atLeast"/>
        <w:rPr>
          <w:rFonts w:eastAsia="Times New Roman" w:cstheme="minorHAnsi"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b/>
          <w:color w:val="000000"/>
          <w:kern w:val="36"/>
          <w:sz w:val="18"/>
          <w:szCs w:val="32"/>
          <w:lang w:val="en-US"/>
        </w:rPr>
        <w:t>AROPOL</w:t>
      </w:r>
      <w:r w:rsidRPr="000A2C57">
        <w:rPr>
          <w:rFonts w:eastAsia="Times New Roman" w:cstheme="minorHAnsi"/>
          <w:b/>
          <w:color w:val="000000"/>
          <w:kern w:val="36"/>
          <w:sz w:val="18"/>
          <w:szCs w:val="32"/>
        </w:rPr>
        <w:t xml:space="preserve"> М 105 ТВ</w:t>
      </w: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 – это  полиэфирная смола с малой эмиссией стирола на основе </w:t>
      </w:r>
      <w:proofErr w:type="spellStart"/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>ортофталиевой</w:t>
      </w:r>
      <w:proofErr w:type="spellEnd"/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 кислоты, </w:t>
      </w:r>
      <w:proofErr w:type="spellStart"/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>тиксотропная</w:t>
      </w:r>
      <w:proofErr w:type="spellEnd"/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, </w:t>
      </w:r>
      <w:proofErr w:type="spellStart"/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>предускоренная</w:t>
      </w:r>
      <w:proofErr w:type="spellEnd"/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, низкой вязкости. Для технологий ручного формования и напыления. Рекомендуется применять при изготовлении различных форм и особенно – в судостроении и автомобилестроении. Характеристики  данной смолы позволяют с легкостью наносить и пропитывать стекловолокно, изготавливая </w:t>
      </w:r>
      <w:proofErr w:type="spellStart"/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>ламинат</w:t>
      </w:r>
      <w:proofErr w:type="spellEnd"/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 толщиной 2-10 мм.</w:t>
      </w:r>
      <w:r w:rsidR="00314382"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 </w:t>
      </w:r>
    </w:p>
    <w:p w:rsidR="00314382" w:rsidRPr="000A2C57" w:rsidRDefault="00314382" w:rsidP="00E16835">
      <w:pPr>
        <w:spacing w:after="0" w:line="0" w:lineRule="atLeast"/>
        <w:rPr>
          <w:rFonts w:eastAsia="Times New Roman" w:cstheme="minorHAnsi"/>
          <w:color w:val="000000"/>
          <w:kern w:val="36"/>
          <w:sz w:val="18"/>
          <w:szCs w:val="32"/>
        </w:rPr>
      </w:pPr>
    </w:p>
    <w:p w:rsidR="00FB74F4" w:rsidRPr="000A2C57" w:rsidRDefault="00FB74F4" w:rsidP="00E16835">
      <w:pPr>
        <w:spacing w:after="0" w:line="0" w:lineRule="atLeast"/>
        <w:rPr>
          <w:rFonts w:eastAsia="Times New Roman" w:cstheme="minorHAnsi"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У обычных полиэфирных смол эмиссия стирола составляет 5-10% от веса смолы, в зависимости от условий работы. Эмиссия смол стирола у данной смолы составляет 2-5%. </w:t>
      </w:r>
    </w:p>
    <w:p w:rsidR="00FB74F4" w:rsidRPr="000A2C57" w:rsidRDefault="00FB74F4" w:rsidP="00E16835">
      <w:pPr>
        <w:spacing w:after="0" w:line="0" w:lineRule="atLeast"/>
        <w:rPr>
          <w:rFonts w:eastAsia="Times New Roman" w:cstheme="minorHAnsi"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Преимущества использования полиэфирных смол с низкой эмиссией стирола:  </w:t>
      </w:r>
    </w:p>
    <w:p w:rsidR="00FB74F4" w:rsidRPr="000A2C57" w:rsidRDefault="00FB74F4" w:rsidP="00E16835">
      <w:pPr>
        <w:pStyle w:val="a6"/>
        <w:numPr>
          <w:ilvl w:val="0"/>
          <w:numId w:val="1"/>
        </w:numPr>
        <w:spacing w:after="0" w:line="0" w:lineRule="atLeast"/>
        <w:rPr>
          <w:rFonts w:eastAsia="Times New Roman" w:cstheme="minorHAnsi"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низкая эмиссия стирола при напылении; </w:t>
      </w:r>
    </w:p>
    <w:p w:rsidR="00FB74F4" w:rsidRPr="000A2C57" w:rsidRDefault="00FB74F4" w:rsidP="00E16835">
      <w:pPr>
        <w:pStyle w:val="a6"/>
        <w:numPr>
          <w:ilvl w:val="0"/>
          <w:numId w:val="1"/>
        </w:numPr>
        <w:spacing w:after="0" w:line="0" w:lineRule="atLeast"/>
        <w:rPr>
          <w:rFonts w:eastAsia="Times New Roman" w:cstheme="minorHAnsi"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более </w:t>
      </w:r>
      <w:proofErr w:type="spellStart"/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>экологичные</w:t>
      </w:r>
      <w:proofErr w:type="spellEnd"/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 условия работы; </w:t>
      </w:r>
    </w:p>
    <w:p w:rsidR="00FB74F4" w:rsidRPr="000A2C57" w:rsidRDefault="00FB74F4" w:rsidP="00E16835">
      <w:pPr>
        <w:pStyle w:val="a6"/>
        <w:numPr>
          <w:ilvl w:val="0"/>
          <w:numId w:val="1"/>
        </w:numPr>
        <w:spacing w:after="0" w:line="0" w:lineRule="atLeast"/>
        <w:rPr>
          <w:rFonts w:eastAsia="Times New Roman" w:cstheme="minorHAnsi"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малая усадка; </w:t>
      </w:r>
    </w:p>
    <w:p w:rsidR="00FB74F4" w:rsidRPr="000A2C57" w:rsidRDefault="00FB74F4" w:rsidP="00E16835">
      <w:pPr>
        <w:pStyle w:val="a6"/>
        <w:numPr>
          <w:ilvl w:val="0"/>
          <w:numId w:val="1"/>
        </w:numPr>
        <w:spacing w:after="0" w:line="0" w:lineRule="atLeast"/>
        <w:rPr>
          <w:rFonts w:eastAsia="Times New Roman" w:cstheme="minorHAnsi"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хорошие механические свойства готового изделия; </w:t>
      </w:r>
    </w:p>
    <w:p w:rsidR="00FB74F4" w:rsidRPr="000A2C57" w:rsidRDefault="00FB74F4" w:rsidP="00E16835">
      <w:pPr>
        <w:pStyle w:val="a6"/>
        <w:numPr>
          <w:ilvl w:val="0"/>
          <w:numId w:val="1"/>
        </w:numPr>
        <w:spacing w:after="0" w:line="0" w:lineRule="atLeast"/>
        <w:rPr>
          <w:rFonts w:eastAsia="Times New Roman" w:cstheme="minorHAnsi"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>экономия смолы.</w:t>
      </w:r>
    </w:p>
    <w:p w:rsidR="00563657" w:rsidRPr="000A2C57" w:rsidRDefault="00563657" w:rsidP="00E16835">
      <w:pPr>
        <w:spacing w:after="0" w:line="0" w:lineRule="atLeast"/>
        <w:rPr>
          <w:rFonts w:cstheme="minorHAnsi"/>
          <w:szCs w:val="32"/>
        </w:rPr>
      </w:pPr>
    </w:p>
    <w:p w:rsidR="00E16835" w:rsidRPr="000A2C57" w:rsidRDefault="00E16835" w:rsidP="00E16835">
      <w:pPr>
        <w:spacing w:after="0" w:line="0" w:lineRule="atLeast"/>
        <w:rPr>
          <w:rFonts w:eastAsia="Times New Roman" w:cstheme="minorHAnsi"/>
          <w:b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b/>
          <w:color w:val="000000"/>
          <w:kern w:val="36"/>
          <w:sz w:val="18"/>
          <w:szCs w:val="32"/>
        </w:rPr>
        <w:t>Пропорции смешивания</w:t>
      </w:r>
      <w:r w:rsidR="009921E3" w:rsidRPr="000A2C57">
        <w:rPr>
          <w:rFonts w:eastAsia="Times New Roman" w:cstheme="minorHAnsi"/>
          <w:b/>
          <w:color w:val="000000"/>
          <w:kern w:val="36"/>
          <w:sz w:val="18"/>
          <w:szCs w:val="32"/>
        </w:rPr>
        <w:t xml:space="preserve"> смолы с отвердителем </w:t>
      </w:r>
      <w:proofErr w:type="spellStart"/>
      <w:r w:rsidR="009921E3" w:rsidRPr="000A2C57">
        <w:rPr>
          <w:rFonts w:eastAsia="Times New Roman" w:cstheme="minorHAnsi"/>
          <w:b/>
          <w:color w:val="000000"/>
          <w:kern w:val="36"/>
          <w:sz w:val="18"/>
          <w:szCs w:val="32"/>
        </w:rPr>
        <w:t>Butanox</w:t>
      </w:r>
      <w:proofErr w:type="spellEnd"/>
      <w:r w:rsidR="009921E3" w:rsidRPr="000A2C57">
        <w:rPr>
          <w:rFonts w:eastAsia="Times New Roman" w:cstheme="minorHAnsi"/>
          <w:b/>
          <w:color w:val="000000"/>
          <w:kern w:val="36"/>
          <w:sz w:val="18"/>
          <w:szCs w:val="32"/>
        </w:rPr>
        <w:t xml:space="preserve"> M-50</w:t>
      </w:r>
      <w:r w:rsidRPr="000A2C57">
        <w:rPr>
          <w:rFonts w:eastAsia="Times New Roman" w:cstheme="minorHAnsi"/>
          <w:b/>
          <w:color w:val="000000"/>
          <w:kern w:val="36"/>
          <w:sz w:val="18"/>
          <w:szCs w:val="32"/>
        </w:rPr>
        <w:t>:</w:t>
      </w:r>
    </w:p>
    <w:p w:rsidR="00E16835" w:rsidRPr="000A2C57" w:rsidRDefault="000B538A" w:rsidP="00803880">
      <w:pPr>
        <w:pStyle w:val="a6"/>
        <w:numPr>
          <w:ilvl w:val="0"/>
          <w:numId w:val="4"/>
        </w:numPr>
        <w:spacing w:after="0" w:line="0" w:lineRule="atLeast"/>
        <w:rPr>
          <w:rFonts w:eastAsia="Times New Roman" w:cstheme="minorHAnsi"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>2% отвердителя от массы смолы (</w:t>
      </w:r>
      <w:r w:rsidR="00E16835"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2 грамма отвердителя на 100 грамм смолы или </w:t>
      </w:r>
      <w:r w:rsidR="00C82C15"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 </w:t>
      </w: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  </w:t>
      </w:r>
      <w:r w:rsidR="00E16835" w:rsidRPr="000A2C57">
        <w:rPr>
          <w:rFonts w:eastAsia="Times New Roman" w:cstheme="minorHAnsi"/>
          <w:color w:val="000000"/>
          <w:kern w:val="36"/>
          <w:sz w:val="18"/>
          <w:szCs w:val="32"/>
        </w:rPr>
        <w:t>2 мл отвердителя на 100 мл смолы</w:t>
      </w: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>);</w:t>
      </w:r>
    </w:p>
    <w:p w:rsidR="00803880" w:rsidRPr="000A2C57" w:rsidRDefault="00803880" w:rsidP="00E16835">
      <w:pPr>
        <w:pStyle w:val="a6"/>
        <w:numPr>
          <w:ilvl w:val="0"/>
          <w:numId w:val="2"/>
        </w:numPr>
        <w:spacing w:after="0" w:line="0" w:lineRule="atLeast"/>
        <w:rPr>
          <w:rFonts w:eastAsia="Times New Roman" w:cstheme="minorHAnsi"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>в</w:t>
      </w:r>
      <w:r w:rsidR="00E16835"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ремя </w:t>
      </w:r>
      <w:r w:rsidR="00C82C15"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жизни полученной смеси в жидком </w:t>
      </w:r>
      <w:r w:rsidR="005D257B" w:rsidRPr="000A2C57">
        <w:rPr>
          <w:rFonts w:eastAsia="Times New Roman" w:cstheme="minorHAnsi"/>
          <w:color w:val="000000"/>
          <w:kern w:val="36"/>
          <w:sz w:val="18"/>
          <w:szCs w:val="32"/>
        </w:rPr>
        <w:t>состоянии</w:t>
      </w:r>
      <w:r w:rsidR="00C82C15"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 составляет от 10 до 15 минут с</w:t>
      </w:r>
      <w:r w:rsidR="00E16835"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 момента смешивания</w:t>
      </w:r>
      <w:r w:rsidR="00C82C15"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 смолы</w:t>
      </w:r>
      <w:r w:rsidR="00E16835"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 с отвердителем</w:t>
      </w: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 </w:t>
      </w:r>
      <w:r w:rsidR="00A611C3" w:rsidRPr="000A2C57">
        <w:rPr>
          <w:rFonts w:eastAsia="Times New Roman" w:cstheme="minorHAnsi"/>
          <w:color w:val="000000"/>
          <w:kern w:val="36"/>
          <w:sz w:val="18"/>
          <w:szCs w:val="32"/>
        </w:rPr>
        <w:t>при температуре 20</w:t>
      </w:r>
      <w:r w:rsidR="00A611C3" w:rsidRPr="000A2C57">
        <w:rPr>
          <w:rFonts w:eastAsia="Times New Roman" w:cstheme="minorHAnsi"/>
          <w:color w:val="000000"/>
          <w:kern w:val="36"/>
          <w:sz w:val="18"/>
          <w:szCs w:val="32"/>
          <w:vertAlign w:val="superscript"/>
        </w:rPr>
        <w:t>о</w:t>
      </w:r>
      <w:r w:rsidR="00A611C3" w:rsidRPr="000A2C57">
        <w:rPr>
          <w:rFonts w:eastAsia="Times New Roman" w:cstheme="minorHAnsi"/>
          <w:color w:val="000000"/>
          <w:kern w:val="36"/>
          <w:sz w:val="18"/>
          <w:szCs w:val="32"/>
        </w:rPr>
        <w:t>С</w:t>
      </w:r>
      <w:r w:rsidR="000B538A" w:rsidRPr="000A2C57">
        <w:rPr>
          <w:rFonts w:eastAsia="Times New Roman" w:cstheme="minorHAnsi"/>
          <w:color w:val="000000"/>
          <w:kern w:val="36"/>
          <w:sz w:val="18"/>
          <w:szCs w:val="32"/>
        </w:rPr>
        <w:t>;</w:t>
      </w: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 </w:t>
      </w:r>
    </w:p>
    <w:p w:rsidR="00803880" w:rsidRPr="000A2C57" w:rsidRDefault="00803880" w:rsidP="00E16835">
      <w:pPr>
        <w:pStyle w:val="a6"/>
        <w:numPr>
          <w:ilvl w:val="0"/>
          <w:numId w:val="2"/>
        </w:numPr>
        <w:spacing w:after="0" w:line="0" w:lineRule="atLeast"/>
        <w:rPr>
          <w:rFonts w:eastAsia="Times New Roman" w:cstheme="minorHAnsi"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далее идет </w:t>
      </w:r>
      <w:r w:rsidR="0094256B" w:rsidRPr="000A2C57">
        <w:rPr>
          <w:rFonts w:eastAsia="Times New Roman" w:cstheme="minorHAnsi"/>
          <w:color w:val="000000"/>
          <w:kern w:val="36"/>
          <w:sz w:val="18"/>
          <w:szCs w:val="32"/>
        </w:rPr>
        <w:t>желатинизация</w:t>
      </w: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 (промежуточное гелеобразное состояние смеси)</w:t>
      </w:r>
    </w:p>
    <w:p w:rsidR="000B538A" w:rsidRPr="000A2C57" w:rsidRDefault="000B538A" w:rsidP="00E16835">
      <w:pPr>
        <w:pStyle w:val="a6"/>
        <w:numPr>
          <w:ilvl w:val="0"/>
          <w:numId w:val="2"/>
        </w:numPr>
        <w:spacing w:after="0" w:line="0" w:lineRule="atLeast"/>
        <w:rPr>
          <w:rFonts w:eastAsia="Times New Roman" w:cstheme="minorHAnsi"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само </w:t>
      </w:r>
      <w:r w:rsidR="00803880"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отверждение смолы занимает </w:t>
      </w:r>
      <w:r w:rsidR="005B5E30"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в среднем </w:t>
      </w:r>
      <w:r w:rsidR="00803880" w:rsidRPr="000A2C57">
        <w:rPr>
          <w:rFonts w:eastAsia="Times New Roman" w:cstheme="minorHAnsi"/>
          <w:color w:val="000000"/>
          <w:kern w:val="36"/>
          <w:sz w:val="18"/>
          <w:szCs w:val="32"/>
        </w:rPr>
        <w:t>1 - 3 часа (</w:t>
      </w:r>
      <w:r w:rsidR="005B5E30"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после чего возможно </w:t>
      </w: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нанесение </w:t>
      </w:r>
      <w:r w:rsidR="005B5E30"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последующих слоев </w:t>
      </w: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>смолы</w:t>
      </w:r>
      <w:r w:rsidR="00C82C15" w:rsidRPr="000A2C57">
        <w:rPr>
          <w:rFonts w:eastAsia="Times New Roman" w:cstheme="minorHAnsi"/>
          <w:color w:val="000000"/>
          <w:kern w:val="36"/>
          <w:sz w:val="18"/>
          <w:szCs w:val="32"/>
        </w:rPr>
        <w:t>);.</w:t>
      </w:r>
    </w:p>
    <w:p w:rsidR="00803880" w:rsidRPr="000A2C57" w:rsidRDefault="00803880" w:rsidP="00E16835">
      <w:pPr>
        <w:pStyle w:val="a6"/>
        <w:numPr>
          <w:ilvl w:val="0"/>
          <w:numId w:val="2"/>
        </w:numPr>
        <w:spacing w:after="0" w:line="0" w:lineRule="atLeast"/>
        <w:rPr>
          <w:rFonts w:eastAsia="Times New Roman" w:cstheme="minorHAnsi"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>полная полимеризация смолы происходит в течение 24ч</w:t>
      </w:r>
      <w:r w:rsidR="00C82C15" w:rsidRPr="000A2C57">
        <w:rPr>
          <w:rFonts w:eastAsia="Times New Roman" w:cstheme="minorHAnsi"/>
          <w:color w:val="000000"/>
          <w:kern w:val="36"/>
          <w:sz w:val="18"/>
          <w:szCs w:val="32"/>
        </w:rPr>
        <w:t>.</w:t>
      </w:r>
    </w:p>
    <w:p w:rsidR="00803880" w:rsidRPr="000A2C57" w:rsidRDefault="00803880" w:rsidP="00803880">
      <w:pPr>
        <w:spacing w:after="0" w:line="0" w:lineRule="atLeast"/>
        <w:rPr>
          <w:rFonts w:eastAsia="Times New Roman" w:cstheme="minorHAnsi"/>
          <w:b/>
          <w:color w:val="000000"/>
          <w:kern w:val="36"/>
          <w:sz w:val="18"/>
          <w:szCs w:val="32"/>
        </w:rPr>
      </w:pPr>
    </w:p>
    <w:p w:rsidR="00803880" w:rsidRPr="000A2C57" w:rsidRDefault="00803880" w:rsidP="00803880">
      <w:pPr>
        <w:spacing w:after="0" w:line="0" w:lineRule="atLeast"/>
        <w:rPr>
          <w:rFonts w:eastAsia="Times New Roman" w:cstheme="minorHAnsi"/>
          <w:b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b/>
          <w:color w:val="000000"/>
          <w:kern w:val="36"/>
          <w:sz w:val="18"/>
          <w:szCs w:val="32"/>
        </w:rPr>
        <w:t>Доп. информация:</w:t>
      </w:r>
    </w:p>
    <w:p w:rsidR="00803880" w:rsidRPr="000A2C57" w:rsidRDefault="00803880" w:rsidP="00314382">
      <w:pPr>
        <w:pStyle w:val="a6"/>
        <w:numPr>
          <w:ilvl w:val="0"/>
          <w:numId w:val="5"/>
        </w:numPr>
        <w:spacing w:after="0" w:line="0" w:lineRule="atLeast"/>
        <w:rPr>
          <w:rFonts w:eastAsia="Times New Roman" w:cstheme="minorHAnsi"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на </w:t>
      </w:r>
      <w:proofErr w:type="spellStart"/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>желатинизацию</w:t>
      </w:r>
      <w:proofErr w:type="spellEnd"/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 смолы влияет, тип смолы, отвердителя, температура окружающей среды и </w:t>
      </w:r>
      <w:r w:rsidRPr="000A2C57">
        <w:rPr>
          <w:rFonts w:eastAsia="Times New Roman" w:cstheme="minorHAnsi"/>
          <w:i/>
          <w:color w:val="000000"/>
          <w:kern w:val="36"/>
          <w:sz w:val="18"/>
          <w:szCs w:val="32"/>
        </w:rPr>
        <w:t>процентное соотношение отвердителя к смоле</w:t>
      </w: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, в зависимости от этих параметров среднее время </w:t>
      </w:r>
      <w:proofErr w:type="spellStart"/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>желатинизации</w:t>
      </w:r>
      <w:proofErr w:type="spellEnd"/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 смолы может варьироваться от 5 до 30 минут </w:t>
      </w:r>
    </w:p>
    <w:p w:rsidR="00314382" w:rsidRPr="000A2C57" w:rsidRDefault="00314382" w:rsidP="00314382">
      <w:pPr>
        <w:pStyle w:val="a6"/>
        <w:numPr>
          <w:ilvl w:val="0"/>
          <w:numId w:val="5"/>
        </w:numPr>
        <w:spacing w:after="0" w:line="0" w:lineRule="atLeast"/>
        <w:rPr>
          <w:rFonts w:eastAsia="Times New Roman" w:cstheme="minorHAnsi"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В данную смолу </w:t>
      </w:r>
      <w:r w:rsidRPr="000A2C57">
        <w:rPr>
          <w:rFonts w:eastAsia="Times New Roman" w:cstheme="minorHAnsi"/>
          <w:b/>
          <w:color w:val="000000"/>
          <w:kern w:val="36"/>
          <w:sz w:val="18"/>
          <w:szCs w:val="32"/>
        </w:rPr>
        <w:t>не нужно добавлять ускоритель</w:t>
      </w: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>, смола двухкомпонентная.</w:t>
      </w:r>
    </w:p>
    <w:p w:rsidR="00803880" w:rsidRPr="000A2C57" w:rsidRDefault="00803880" w:rsidP="00E16835">
      <w:pPr>
        <w:spacing w:after="0" w:line="0" w:lineRule="atLeast"/>
        <w:rPr>
          <w:rFonts w:eastAsia="Times New Roman" w:cstheme="minorHAnsi"/>
          <w:color w:val="000000"/>
          <w:kern w:val="36"/>
          <w:sz w:val="18"/>
          <w:szCs w:val="32"/>
        </w:rPr>
      </w:pPr>
    </w:p>
    <w:p w:rsidR="00A611C3" w:rsidRPr="000A2C57" w:rsidRDefault="00A611C3" w:rsidP="00A611C3">
      <w:pPr>
        <w:spacing w:after="0" w:line="0" w:lineRule="atLeast"/>
        <w:rPr>
          <w:rFonts w:eastAsia="Times New Roman" w:cstheme="minorHAnsi"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b/>
          <w:color w:val="000000"/>
          <w:kern w:val="36"/>
          <w:sz w:val="18"/>
          <w:szCs w:val="32"/>
        </w:rPr>
        <w:t>Правила использования:</w:t>
      </w:r>
    </w:p>
    <w:p w:rsidR="00C82C15" w:rsidRPr="000A2C57" w:rsidRDefault="00A611C3" w:rsidP="00A611C3">
      <w:pPr>
        <w:spacing w:after="0" w:line="0" w:lineRule="atLeast"/>
        <w:rPr>
          <w:rFonts w:eastAsia="Times New Roman" w:cstheme="minorHAnsi"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Очистить, прошлифовать и обезжирить поверхность. Подготовить соответствующий кусок </w:t>
      </w:r>
      <w:proofErr w:type="spellStart"/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>стекломатериала</w:t>
      </w:r>
      <w:proofErr w:type="spellEnd"/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. Тщательно смешать смолу с отвердителем, соблюдая пропорции. Время </w:t>
      </w:r>
      <w:r w:rsidR="008E248C" w:rsidRPr="000A2C57">
        <w:rPr>
          <w:rFonts w:eastAsia="Times New Roman" w:cstheme="minorHAnsi"/>
          <w:color w:val="000000"/>
          <w:kern w:val="36"/>
          <w:sz w:val="18"/>
          <w:szCs w:val="32"/>
        </w:rPr>
        <w:t>жизни полученной смеси</w:t>
      </w: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 от 10 до 15 минут. Нанести кистью смолу на очищенное место. Покрыть </w:t>
      </w:r>
      <w:proofErr w:type="spellStart"/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>стекломатериалом</w:t>
      </w:r>
      <w:proofErr w:type="spellEnd"/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, прижать и кистью пропитать смолой (также для </w:t>
      </w:r>
      <w:r w:rsidR="00C82C15" w:rsidRPr="000A2C57">
        <w:rPr>
          <w:rFonts w:eastAsia="Times New Roman" w:cstheme="minorHAnsi"/>
          <w:color w:val="000000"/>
          <w:kern w:val="36"/>
          <w:sz w:val="18"/>
          <w:szCs w:val="32"/>
        </w:rPr>
        <w:t>данных работ</w:t>
      </w: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 рекомендуется применять спец. инструменты - валики, такие как </w:t>
      </w:r>
      <w:proofErr w:type="spellStart"/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>прикаточные</w:t>
      </w:r>
      <w:proofErr w:type="spellEnd"/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>, разбивочные, для удаления пузырей, угловые и</w:t>
      </w:r>
      <w:r w:rsidR="008E248C"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 </w:t>
      </w: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т.д.). Количество слоев </w:t>
      </w:r>
      <w:proofErr w:type="spellStart"/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>стекломатериала</w:t>
      </w:r>
      <w:proofErr w:type="spellEnd"/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 зависит от</w:t>
      </w:r>
      <w:r w:rsidR="008E248C"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 </w:t>
      </w: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желаемой </w:t>
      </w:r>
      <w:r w:rsidR="008E248C" w:rsidRPr="000A2C57">
        <w:rPr>
          <w:rFonts w:eastAsia="Times New Roman" w:cstheme="minorHAnsi"/>
          <w:color w:val="000000"/>
          <w:kern w:val="36"/>
          <w:sz w:val="18"/>
          <w:szCs w:val="32"/>
        </w:rPr>
        <w:t>конечной толщины создаваемого стеклопластика</w:t>
      </w:r>
      <w:r w:rsidR="00C82C15" w:rsidRPr="000A2C57">
        <w:rPr>
          <w:rFonts w:eastAsia="Times New Roman" w:cstheme="minorHAnsi"/>
          <w:color w:val="000000"/>
          <w:kern w:val="36"/>
          <w:sz w:val="18"/>
          <w:szCs w:val="32"/>
        </w:rPr>
        <w:t>.</w:t>
      </w:r>
    </w:p>
    <w:p w:rsidR="00C82C15" w:rsidRPr="000A2C57" w:rsidRDefault="00C82C15" w:rsidP="00C82C15">
      <w:pPr>
        <w:spacing w:after="0" w:line="0" w:lineRule="atLeast"/>
        <w:rPr>
          <w:rFonts w:eastAsia="Times New Roman" w:cstheme="minorHAnsi"/>
          <w:b/>
          <w:color w:val="000000"/>
          <w:kern w:val="36"/>
          <w:sz w:val="18"/>
          <w:szCs w:val="32"/>
        </w:rPr>
      </w:pPr>
    </w:p>
    <w:p w:rsidR="00C82C15" w:rsidRPr="000A2C57" w:rsidRDefault="00C82C15" w:rsidP="00C82C15">
      <w:pPr>
        <w:spacing w:after="0" w:line="0" w:lineRule="atLeast"/>
        <w:rPr>
          <w:rFonts w:eastAsia="Times New Roman" w:cstheme="minorHAnsi"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b/>
          <w:color w:val="000000"/>
          <w:kern w:val="36"/>
          <w:sz w:val="18"/>
          <w:szCs w:val="32"/>
        </w:rPr>
        <w:t>ВНИМАНИЕ: Остатки смолы смешанной с отвердителем, не вливать обратно в банку!!!</w:t>
      </w:r>
    </w:p>
    <w:p w:rsidR="00C82C15" w:rsidRPr="000A2C57" w:rsidRDefault="00C82C15" w:rsidP="00A611C3">
      <w:pPr>
        <w:spacing w:after="0" w:line="0" w:lineRule="atLeast"/>
        <w:rPr>
          <w:rFonts w:eastAsia="Times New Roman" w:cstheme="minorHAnsi"/>
          <w:color w:val="000000"/>
          <w:kern w:val="36"/>
          <w:sz w:val="18"/>
          <w:szCs w:val="32"/>
        </w:rPr>
      </w:pPr>
    </w:p>
    <w:p w:rsidR="009921E3" w:rsidRPr="000A2C57" w:rsidRDefault="009921E3" w:rsidP="00C82C15">
      <w:pPr>
        <w:spacing w:after="0" w:line="0" w:lineRule="atLeast"/>
        <w:rPr>
          <w:rFonts w:eastAsia="Times New Roman" w:cstheme="minorHAnsi"/>
          <w:b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b/>
          <w:color w:val="000000"/>
          <w:kern w:val="36"/>
          <w:sz w:val="18"/>
          <w:szCs w:val="32"/>
        </w:rPr>
        <w:t>На данную смолу может наносится:</w:t>
      </w:r>
    </w:p>
    <w:p w:rsidR="0094256B" w:rsidRPr="000A2C57" w:rsidRDefault="009921E3" w:rsidP="00C82C15">
      <w:pPr>
        <w:spacing w:after="0" w:line="0" w:lineRule="atLeast"/>
        <w:rPr>
          <w:rFonts w:eastAsia="Times New Roman" w:cstheme="minorHAnsi"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>Шпатлевки полиэфирные, шпатлевки полиэфирные для нанесения способом распыления, большинство грунтов, красок и лаков, доступных на рынке.</w:t>
      </w:r>
    </w:p>
    <w:p w:rsidR="009921E3" w:rsidRPr="000A2C57" w:rsidRDefault="009921E3" w:rsidP="00C82C15">
      <w:pPr>
        <w:spacing w:after="0" w:line="0" w:lineRule="atLeast"/>
        <w:rPr>
          <w:rFonts w:eastAsia="Times New Roman" w:cstheme="minorHAnsi"/>
          <w:color w:val="000000"/>
          <w:kern w:val="36"/>
          <w:sz w:val="18"/>
          <w:szCs w:val="32"/>
        </w:rPr>
      </w:pPr>
    </w:p>
    <w:p w:rsidR="009921E3" w:rsidRPr="000A2C57" w:rsidRDefault="009921E3" w:rsidP="009921E3">
      <w:pPr>
        <w:spacing w:after="0" w:line="0" w:lineRule="atLeast"/>
        <w:rPr>
          <w:rFonts w:eastAsia="Times New Roman" w:cstheme="minorHAnsi"/>
          <w:b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b/>
          <w:color w:val="000000"/>
          <w:kern w:val="36"/>
          <w:sz w:val="18"/>
          <w:szCs w:val="32"/>
        </w:rPr>
        <w:t>Внешний вид:</w:t>
      </w:r>
    </w:p>
    <w:p w:rsidR="009921E3" w:rsidRPr="000A2C57" w:rsidRDefault="009921E3" w:rsidP="009921E3">
      <w:pPr>
        <w:spacing w:after="0" w:line="0" w:lineRule="atLeast"/>
        <w:rPr>
          <w:rFonts w:eastAsia="Times New Roman" w:cstheme="minorHAnsi"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Смола </w:t>
      </w:r>
      <w:r w:rsidRPr="000A2C57">
        <w:rPr>
          <w:rFonts w:eastAsia="Times New Roman" w:cstheme="minorHAnsi"/>
          <w:color w:val="000000"/>
          <w:kern w:val="36"/>
          <w:sz w:val="18"/>
          <w:szCs w:val="32"/>
          <w:lang w:val="en-US"/>
        </w:rPr>
        <w:t>A</w:t>
      </w:r>
      <w:proofErr w:type="spellStart"/>
      <w:r w:rsidR="005D257B" w:rsidRPr="000A2C57">
        <w:rPr>
          <w:rFonts w:eastAsia="Times New Roman" w:cstheme="minorHAnsi"/>
          <w:color w:val="000000"/>
          <w:kern w:val="36"/>
          <w:sz w:val="18"/>
          <w:szCs w:val="32"/>
        </w:rPr>
        <w:t>ropol</w:t>
      </w:r>
      <w:proofErr w:type="spellEnd"/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 </w:t>
      </w:r>
      <w:r w:rsidR="005D257B" w:rsidRPr="000A2C57">
        <w:rPr>
          <w:rFonts w:eastAsia="Times New Roman" w:cstheme="minorHAnsi"/>
          <w:color w:val="000000"/>
          <w:kern w:val="36"/>
          <w:sz w:val="18"/>
          <w:szCs w:val="32"/>
          <w:lang w:val="en-US"/>
        </w:rPr>
        <w:t>M</w:t>
      </w: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 105 </w:t>
      </w:r>
      <w:r w:rsidR="005D257B" w:rsidRPr="000A2C57">
        <w:rPr>
          <w:rFonts w:eastAsia="Times New Roman" w:cstheme="minorHAnsi"/>
          <w:color w:val="000000"/>
          <w:kern w:val="36"/>
          <w:sz w:val="18"/>
          <w:szCs w:val="32"/>
          <w:lang w:val="en-US"/>
        </w:rPr>
        <w:t>TB</w:t>
      </w: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 - Син</w:t>
      </w:r>
      <w:r w:rsidR="005D257B" w:rsidRPr="000A2C57">
        <w:rPr>
          <w:rFonts w:eastAsia="Times New Roman" w:cstheme="minorHAnsi"/>
          <w:color w:val="000000"/>
          <w:kern w:val="36"/>
          <w:sz w:val="18"/>
          <w:szCs w:val="32"/>
        </w:rPr>
        <w:t>яя н</w:t>
      </w:r>
      <w:r w:rsidR="00314382" w:rsidRPr="000A2C57">
        <w:rPr>
          <w:rFonts w:eastAsia="Times New Roman" w:cstheme="minorHAnsi"/>
          <w:color w:val="000000"/>
          <w:kern w:val="36"/>
          <w:sz w:val="18"/>
          <w:szCs w:val="32"/>
        </w:rPr>
        <w:t>епрозрачная жидкость;</w:t>
      </w:r>
    </w:p>
    <w:p w:rsidR="009921E3" w:rsidRPr="000A2C57" w:rsidRDefault="009921E3" w:rsidP="009921E3">
      <w:pPr>
        <w:spacing w:after="0" w:line="0" w:lineRule="atLeast"/>
        <w:rPr>
          <w:rFonts w:eastAsia="Times New Roman" w:cstheme="minorHAnsi"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Отвердитель </w:t>
      </w:r>
      <w:proofErr w:type="spellStart"/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>Butanox</w:t>
      </w:r>
      <w:proofErr w:type="spellEnd"/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 M-50 - прозрачная бесцветная жидкость</w:t>
      </w:r>
      <w:r w:rsidR="00314382" w:rsidRPr="000A2C57">
        <w:rPr>
          <w:rFonts w:eastAsia="Times New Roman" w:cstheme="minorHAnsi"/>
          <w:color w:val="000000"/>
          <w:kern w:val="36"/>
          <w:sz w:val="18"/>
          <w:szCs w:val="32"/>
        </w:rPr>
        <w:t>;</w:t>
      </w:r>
    </w:p>
    <w:p w:rsidR="009921E3" w:rsidRPr="000A2C57" w:rsidRDefault="00314382" w:rsidP="009921E3">
      <w:pPr>
        <w:spacing w:after="0" w:line="0" w:lineRule="atLeast"/>
        <w:rPr>
          <w:rFonts w:eastAsia="Times New Roman" w:cstheme="minorHAnsi"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>При</w:t>
      </w:r>
      <w:r w:rsidR="009921E3"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 смешивания данных компонентов цвет смеси</w:t>
      </w: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 до момента желатинизация</w:t>
      </w:r>
      <w:r w:rsidR="009921E3"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 </w:t>
      </w: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с Синего </w:t>
      </w:r>
      <w:r w:rsidR="005D257B" w:rsidRPr="000A2C57">
        <w:rPr>
          <w:rFonts w:eastAsia="Times New Roman" w:cstheme="minorHAnsi"/>
          <w:color w:val="000000"/>
          <w:kern w:val="36"/>
          <w:sz w:val="18"/>
          <w:szCs w:val="32"/>
        </w:rPr>
        <w:t>переходит в</w:t>
      </w:r>
      <w:r w:rsidR="009921E3"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 Желт</w:t>
      </w: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>ым.</w:t>
      </w:r>
    </w:p>
    <w:p w:rsidR="0094256B" w:rsidRPr="000A2C57" w:rsidRDefault="0094256B" w:rsidP="009921E3">
      <w:pPr>
        <w:spacing w:after="0" w:line="0" w:lineRule="atLeast"/>
        <w:rPr>
          <w:rFonts w:eastAsia="Times New Roman" w:cstheme="minorHAnsi"/>
          <w:color w:val="000000"/>
          <w:kern w:val="36"/>
          <w:sz w:val="18"/>
          <w:szCs w:val="32"/>
        </w:rPr>
      </w:pPr>
    </w:p>
    <w:p w:rsidR="0094256B" w:rsidRPr="000A2C57" w:rsidRDefault="0094256B" w:rsidP="0094256B">
      <w:pPr>
        <w:spacing w:after="0" w:line="0" w:lineRule="atLeast"/>
        <w:rPr>
          <w:rFonts w:eastAsia="Times New Roman" w:cstheme="minorHAnsi"/>
          <w:b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b/>
          <w:color w:val="000000"/>
          <w:kern w:val="36"/>
          <w:sz w:val="18"/>
          <w:szCs w:val="32"/>
        </w:rPr>
        <w:t>Чистка инструмента:</w:t>
      </w:r>
    </w:p>
    <w:p w:rsidR="0094256B" w:rsidRPr="000A2C57" w:rsidRDefault="0094256B" w:rsidP="0094256B">
      <w:pPr>
        <w:spacing w:after="0" w:line="0" w:lineRule="atLeast"/>
        <w:rPr>
          <w:rFonts w:eastAsia="Times New Roman" w:cstheme="minorHAnsi"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Рекомендуется применять </w:t>
      </w:r>
      <w:r w:rsidRPr="000A2C57">
        <w:rPr>
          <w:rFonts w:eastAsia="Times New Roman" w:cstheme="minorHAnsi"/>
          <w:b/>
          <w:color w:val="000000"/>
          <w:kern w:val="36"/>
          <w:sz w:val="18"/>
          <w:szCs w:val="32"/>
        </w:rPr>
        <w:t>Ацетон</w:t>
      </w: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 для очистка инструмента, а также для промывки краскопульта.</w:t>
      </w:r>
    </w:p>
    <w:p w:rsidR="0094256B" w:rsidRPr="000A2C57" w:rsidRDefault="0094256B" w:rsidP="0094256B">
      <w:pPr>
        <w:spacing w:after="0" w:line="0" w:lineRule="atLeast"/>
        <w:rPr>
          <w:rFonts w:eastAsia="Times New Roman" w:cstheme="minorHAnsi"/>
          <w:color w:val="000000"/>
          <w:kern w:val="36"/>
          <w:sz w:val="20"/>
          <w:szCs w:val="32"/>
        </w:rPr>
      </w:pPr>
    </w:p>
    <w:p w:rsidR="0094256B" w:rsidRPr="000A2C57" w:rsidRDefault="0094256B" w:rsidP="0094256B">
      <w:pPr>
        <w:spacing w:after="0" w:line="0" w:lineRule="atLeast"/>
        <w:rPr>
          <w:rFonts w:eastAsia="Times New Roman" w:cstheme="minorHAnsi"/>
          <w:b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b/>
          <w:color w:val="000000"/>
          <w:kern w:val="36"/>
          <w:sz w:val="18"/>
          <w:szCs w:val="32"/>
        </w:rPr>
        <w:t>Условия и время хранения:</w:t>
      </w:r>
    </w:p>
    <w:p w:rsidR="0094256B" w:rsidRPr="000A2C57" w:rsidRDefault="0094256B" w:rsidP="0094256B">
      <w:pPr>
        <w:spacing w:after="0" w:line="0" w:lineRule="atLeast"/>
        <w:rPr>
          <w:rFonts w:eastAsia="Times New Roman" w:cstheme="minorHAnsi"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>Хранить в сухих прохладных помещениях, вдали от источников огня и тепла.</w:t>
      </w:r>
    </w:p>
    <w:p w:rsidR="0094256B" w:rsidRPr="000A2C57" w:rsidRDefault="0094256B" w:rsidP="0094256B">
      <w:pPr>
        <w:spacing w:after="0" w:line="0" w:lineRule="atLeast"/>
        <w:rPr>
          <w:rFonts w:eastAsia="Times New Roman" w:cstheme="minorHAnsi"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>Избегать попадания прямых солнечных лучей.</w:t>
      </w:r>
    </w:p>
    <w:p w:rsidR="0094256B" w:rsidRPr="000A2C57" w:rsidRDefault="00C7117F" w:rsidP="0094256B">
      <w:pPr>
        <w:spacing w:after="0" w:line="0" w:lineRule="atLeast"/>
        <w:rPr>
          <w:rFonts w:eastAsia="Times New Roman" w:cstheme="minorHAnsi"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Срок хранения </w:t>
      </w:r>
      <w:r w:rsidR="0094256B" w:rsidRPr="000A2C57">
        <w:rPr>
          <w:rFonts w:eastAsia="Times New Roman" w:cstheme="minorHAnsi"/>
          <w:color w:val="000000"/>
          <w:kern w:val="36"/>
          <w:sz w:val="18"/>
          <w:szCs w:val="32"/>
        </w:rPr>
        <w:t>12</w:t>
      </w: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 </w:t>
      </w:r>
      <w:r w:rsidR="0094256B" w:rsidRPr="000A2C57">
        <w:rPr>
          <w:rFonts w:eastAsia="Times New Roman" w:cstheme="minorHAnsi"/>
          <w:color w:val="000000"/>
          <w:kern w:val="36"/>
          <w:sz w:val="18"/>
          <w:szCs w:val="32"/>
        </w:rPr>
        <w:t>месяцев при температуре 20</w:t>
      </w:r>
      <w:r w:rsidR="0094256B" w:rsidRPr="000A2C57">
        <w:rPr>
          <w:rFonts w:eastAsia="Times New Roman" w:cstheme="minorHAnsi"/>
          <w:color w:val="000000"/>
          <w:kern w:val="36"/>
          <w:sz w:val="18"/>
          <w:szCs w:val="32"/>
          <w:vertAlign w:val="superscript"/>
        </w:rPr>
        <w:t>о</w:t>
      </w:r>
      <w:r w:rsidR="0094256B" w:rsidRPr="000A2C57">
        <w:rPr>
          <w:rFonts w:eastAsia="Times New Roman" w:cstheme="minorHAnsi"/>
          <w:color w:val="000000"/>
          <w:kern w:val="36"/>
          <w:sz w:val="18"/>
          <w:szCs w:val="32"/>
        </w:rPr>
        <w:t>С в металлической таре.</w:t>
      </w:r>
    </w:p>
    <w:p w:rsidR="005151C6" w:rsidRPr="000A2C57" w:rsidRDefault="005151C6" w:rsidP="0094256B">
      <w:pPr>
        <w:spacing w:after="0" w:line="0" w:lineRule="atLeast"/>
        <w:rPr>
          <w:rFonts w:eastAsia="Times New Roman" w:cstheme="minorHAnsi"/>
          <w:color w:val="000000"/>
          <w:kern w:val="36"/>
          <w:sz w:val="20"/>
          <w:szCs w:val="32"/>
        </w:rPr>
      </w:pPr>
    </w:p>
    <w:p w:rsidR="005151C6" w:rsidRPr="000A2C57" w:rsidRDefault="005151C6" w:rsidP="005151C6">
      <w:pPr>
        <w:spacing w:after="0" w:line="0" w:lineRule="atLeast"/>
        <w:rPr>
          <w:rFonts w:eastAsia="Times New Roman" w:cstheme="minorHAnsi"/>
          <w:b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b/>
          <w:color w:val="000000"/>
          <w:kern w:val="36"/>
          <w:sz w:val="18"/>
          <w:szCs w:val="32"/>
        </w:rPr>
        <w:t>Безопасность и обращение:</w:t>
      </w:r>
    </w:p>
    <w:p w:rsidR="0094256B" w:rsidRPr="000A2C57" w:rsidRDefault="005151C6" w:rsidP="005151C6">
      <w:pPr>
        <w:spacing w:after="0" w:line="0" w:lineRule="atLeast"/>
        <w:rPr>
          <w:rFonts w:eastAsia="Times New Roman" w:cstheme="minorHAnsi"/>
          <w:color w:val="000000"/>
          <w:kern w:val="36"/>
          <w:sz w:val="18"/>
          <w:szCs w:val="32"/>
        </w:rPr>
      </w:pPr>
      <w:r w:rsidRPr="000A2C57">
        <w:rPr>
          <w:rFonts w:eastAsia="Times New Roman" w:cstheme="minorHAnsi"/>
          <w:color w:val="000000"/>
          <w:kern w:val="36"/>
          <w:sz w:val="18"/>
          <w:szCs w:val="32"/>
        </w:rPr>
        <w:t>Избегать вдыхания</w:t>
      </w:r>
      <w:r w:rsidR="00C7117F" w:rsidRPr="000A2C57">
        <w:rPr>
          <w:rFonts w:eastAsia="Times New Roman" w:cstheme="minorHAnsi"/>
          <w:color w:val="000000"/>
          <w:kern w:val="36"/>
          <w:sz w:val="18"/>
          <w:szCs w:val="32"/>
        </w:rPr>
        <w:t xml:space="preserve"> пыли, паров. Использовать только на открытом воздухе или хорошо вентилируемом месте. Пользоваться защитными перчатками, защитной одеждой, средствами защиты глаз, лица и дыхания (необходим респиратор предназначенный для защиты от паров органических веществ, в том числе стирола). Обратитесь к врачу в случае плохого самочувствия Содержит стирол. Продукт предназначен для профессионалов.</w:t>
      </w:r>
    </w:p>
    <w:sectPr w:rsidR="0094256B" w:rsidRPr="000A2C57" w:rsidSect="000A2C5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9E8"/>
    <w:multiLevelType w:val="hybridMultilevel"/>
    <w:tmpl w:val="1B24B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E5E15"/>
    <w:multiLevelType w:val="hybridMultilevel"/>
    <w:tmpl w:val="1480E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16E34"/>
    <w:multiLevelType w:val="hybridMultilevel"/>
    <w:tmpl w:val="18CA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70E7C"/>
    <w:multiLevelType w:val="hybridMultilevel"/>
    <w:tmpl w:val="DB783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C42B7"/>
    <w:multiLevelType w:val="hybridMultilevel"/>
    <w:tmpl w:val="39248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>
    <w:useFELayout/>
  </w:compat>
  <w:rsids>
    <w:rsidRoot w:val="00A97BA0"/>
    <w:rsid w:val="000A2C57"/>
    <w:rsid w:val="000B538A"/>
    <w:rsid w:val="001265E3"/>
    <w:rsid w:val="00314382"/>
    <w:rsid w:val="0046326E"/>
    <w:rsid w:val="004B6B91"/>
    <w:rsid w:val="005151C6"/>
    <w:rsid w:val="00563657"/>
    <w:rsid w:val="005B5E30"/>
    <w:rsid w:val="005D257B"/>
    <w:rsid w:val="00774D34"/>
    <w:rsid w:val="007C308F"/>
    <w:rsid w:val="00803880"/>
    <w:rsid w:val="00857C33"/>
    <w:rsid w:val="008E248C"/>
    <w:rsid w:val="0094256B"/>
    <w:rsid w:val="009921E3"/>
    <w:rsid w:val="00A611C3"/>
    <w:rsid w:val="00A97BA0"/>
    <w:rsid w:val="00C7117F"/>
    <w:rsid w:val="00C82C15"/>
    <w:rsid w:val="00E16835"/>
    <w:rsid w:val="00E343B9"/>
    <w:rsid w:val="00E81B02"/>
    <w:rsid w:val="00EB6D66"/>
    <w:rsid w:val="00FB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732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02"/>
  </w:style>
  <w:style w:type="paragraph" w:styleId="1">
    <w:name w:val="heading 1"/>
    <w:basedOn w:val="a"/>
    <w:link w:val="10"/>
    <w:uiPriority w:val="9"/>
    <w:qFormat/>
    <w:rsid w:val="00A97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B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9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7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7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Лион-Юг</dc:creator>
  <cp:lastModifiedBy>Лион-Юг</cp:lastModifiedBy>
  <cp:revision>7</cp:revision>
  <cp:lastPrinted>2018-10-31T07:24:00Z</cp:lastPrinted>
  <dcterms:created xsi:type="dcterms:W3CDTF">2018-10-20T12:07:00Z</dcterms:created>
  <dcterms:modified xsi:type="dcterms:W3CDTF">2018-11-28T12:42:00Z</dcterms:modified>
</cp:coreProperties>
</file>